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E2" w:rsidRPr="00D961FF" w:rsidRDefault="001765E2" w:rsidP="00E12694">
      <w:pPr>
        <w:spacing w:before="100" w:beforeAutospacing="1" w:after="100" w:afterAutospacing="1" w:line="240" w:lineRule="auto"/>
        <w:outlineLvl w:val="0"/>
        <w:rPr>
          <w:rFonts w:eastAsia="Times New Roman" w:cs="Times New Roman"/>
          <w:b/>
          <w:bCs/>
          <w:kern w:val="36"/>
          <w:szCs w:val="24"/>
          <w:lang w:val="en" w:eastAsia="hu-HU"/>
        </w:rPr>
      </w:pPr>
      <w:r w:rsidRPr="00D961FF">
        <w:rPr>
          <w:rFonts w:eastAsia="Times New Roman" w:cs="Times New Roman"/>
          <w:b/>
          <w:bCs/>
          <w:kern w:val="36"/>
          <w:szCs w:val="24"/>
          <w:lang w:val="en" w:eastAsia="hu-HU"/>
        </w:rPr>
        <w:t xml:space="preserve">Just 100 companies responsible for 71% of global emissions, study says </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A relatively small number of fossil fuel producers and their investors could hold the key to tackling climate change</w:t>
      </w:r>
    </w:p>
    <w:p w:rsidR="00030D59" w:rsidRPr="00D961FF" w:rsidRDefault="00084135" w:rsidP="00E12694">
      <w:pPr>
        <w:spacing w:before="100" w:beforeAutospacing="1" w:after="100" w:afterAutospacing="1" w:line="240" w:lineRule="auto"/>
      </w:pPr>
      <w:hyperlink r:id="rId4" w:history="1">
        <w:r w:rsidR="001765E2" w:rsidRPr="00D961FF">
          <w:rPr>
            <w:rFonts w:eastAsia="Times New Roman" w:cs="Times New Roman"/>
            <w:color w:val="0000FF"/>
            <w:szCs w:val="24"/>
            <w:u w:val="single"/>
            <w:lang w:val="it-IT" w:eastAsia="hu-HU"/>
          </w:rPr>
          <w:t>Tess Riley</w:t>
        </w:r>
      </w:hyperlink>
    </w:p>
    <w:p w:rsidR="001765E2" w:rsidRPr="00D961FF" w:rsidRDefault="00030D59" w:rsidP="00E12694">
      <w:pPr>
        <w:spacing w:after="0" w:line="240" w:lineRule="auto"/>
        <w:rPr>
          <w:rFonts w:eastAsia="Times New Roman" w:cs="Times New Roman"/>
          <w:szCs w:val="24"/>
          <w:lang w:val="it-IT" w:eastAsia="hu-HU"/>
        </w:rPr>
      </w:pPr>
      <w:r w:rsidRPr="00D961FF">
        <w:t xml:space="preserve"> </w:t>
      </w:r>
      <w:hyperlink r:id="rId5" w:history="1">
        <w:r w:rsidRPr="00D961FF">
          <w:rPr>
            <w:rStyle w:val="Hiperhivatkozs"/>
            <w:rFonts w:eastAsia="Times New Roman" w:cs="Times New Roman"/>
            <w:szCs w:val="24"/>
            <w:lang w:val="it-IT" w:eastAsia="hu-HU"/>
          </w:rPr>
          <w:t>https://www.theguardian.com/sustainable-business/2017/jul/10/100-fossil-fuel-companies-investors-responsible-71-global-emissions-cdp-study-climate-change</w:t>
        </w:r>
      </w:hyperlink>
      <w:r w:rsidRPr="00D961FF">
        <w:rPr>
          <w:rFonts w:eastAsia="Times New Roman" w:cs="Times New Roman"/>
          <w:szCs w:val="24"/>
          <w:lang w:val="it-IT" w:eastAsia="hu-HU"/>
        </w:rPr>
        <w:t xml:space="preserve"> </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 xml:space="preserve">Monday 10 July 2017 06.26 BST Last modified on Monday 10 July 2017 16.07 BST </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Just 100 companies have been the source of more than 70% of the world’s greenhouse gas emissions since 1988, according to a new report.</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 xml:space="preserve">The </w:t>
      </w:r>
      <w:hyperlink r:id="rId6" w:history="1">
        <w:r w:rsidRPr="00D961FF">
          <w:rPr>
            <w:rFonts w:eastAsia="Times New Roman" w:cs="Times New Roman"/>
            <w:color w:val="0000FF"/>
            <w:szCs w:val="24"/>
            <w:u w:val="single"/>
            <w:lang w:val="en" w:eastAsia="hu-HU"/>
          </w:rPr>
          <w:t>Carbon Majors Report</w:t>
        </w:r>
      </w:hyperlink>
      <w:r w:rsidRPr="00D961FF">
        <w:rPr>
          <w:rFonts w:eastAsia="Times New Roman" w:cs="Times New Roman"/>
          <w:szCs w:val="24"/>
          <w:lang w:val="en" w:eastAsia="hu-HU"/>
        </w:rPr>
        <w:t xml:space="preserve"> (pdf) “pinpoints how a relatively small set of fossil fuel producers may hold the key to systemic change on carbon emissions,” says Pedro </w:t>
      </w:r>
      <w:proofErr w:type="spellStart"/>
      <w:r w:rsidRPr="00D961FF">
        <w:rPr>
          <w:rFonts w:eastAsia="Times New Roman" w:cs="Times New Roman"/>
          <w:szCs w:val="24"/>
          <w:lang w:val="en" w:eastAsia="hu-HU"/>
        </w:rPr>
        <w:t>Faria</w:t>
      </w:r>
      <w:proofErr w:type="spellEnd"/>
      <w:r w:rsidRPr="00D961FF">
        <w:rPr>
          <w:rFonts w:eastAsia="Times New Roman" w:cs="Times New Roman"/>
          <w:szCs w:val="24"/>
          <w:lang w:val="en" w:eastAsia="hu-HU"/>
        </w:rPr>
        <w:t xml:space="preserve">, technical director at environmental non-profit CDP, which published the report in collaboration with the Climate Accountability Institute. </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 xml:space="preserve">Traditionally, large scale greenhouse gas emissions data is collected at a national level but this report focuses on fossil fuel producers. Compiled from a database of publicly available emissions figures, it is intended as the first in a series of publications to highlight the role companies and their investors could play in tackling climate change. </w:t>
      </w:r>
    </w:p>
    <w:p w:rsidR="001765E2" w:rsidRPr="00D961FF" w:rsidRDefault="001765E2" w:rsidP="00E12694">
      <w:pPr>
        <w:spacing w:before="100" w:beforeAutospacing="1" w:after="100" w:afterAutospacing="1" w:line="240" w:lineRule="auto"/>
        <w:outlineLvl w:val="0"/>
        <w:rPr>
          <w:rFonts w:eastAsia="Times New Roman" w:cs="Times New Roman"/>
          <w:b/>
          <w:bCs/>
          <w:kern w:val="36"/>
          <w:szCs w:val="24"/>
          <w:lang w:val="en" w:eastAsia="hu-HU"/>
        </w:rPr>
      </w:pPr>
      <w:r w:rsidRPr="00D961FF">
        <w:rPr>
          <w:rFonts w:eastAsia="Times New Roman" w:cs="Times New Roman"/>
          <w:b/>
          <w:bCs/>
          <w:kern w:val="36"/>
          <w:szCs w:val="24"/>
          <w:lang w:val="en" w:eastAsia="hu-HU"/>
        </w:rPr>
        <w:t xml:space="preserve">Hopes of mild climate change dashed by new research </w:t>
      </w:r>
    </w:p>
    <w:p w:rsidR="001765E2" w:rsidRPr="00D961FF" w:rsidRDefault="001765E2" w:rsidP="00E12694">
      <w:pPr>
        <w:spacing w:after="0" w:line="240" w:lineRule="auto"/>
        <w:rPr>
          <w:rFonts w:eastAsia="Times New Roman" w:cs="Times New Roman"/>
          <w:szCs w:val="24"/>
          <w:lang w:val="en" w:eastAsia="hu-HU"/>
        </w:rPr>
      </w:pPr>
      <w:r w:rsidRPr="00D961FF">
        <w:rPr>
          <w:rFonts w:eastAsia="Times New Roman" w:cs="Times New Roman"/>
          <w:szCs w:val="24"/>
          <w:lang w:val="en" w:eastAsia="hu-HU"/>
        </w:rPr>
        <w:t xml:space="preserve">Planet could heat up far more than hoped as new work shows temperature rises measured over recent decades don’t fully reflect global warming already in the pipeline </w:t>
      </w:r>
    </w:p>
    <w:p w:rsidR="001765E2" w:rsidRPr="00D961FF" w:rsidRDefault="001765E2" w:rsidP="00E12694">
      <w:pPr>
        <w:spacing w:after="0" w:line="240" w:lineRule="auto"/>
        <w:rPr>
          <w:rFonts w:eastAsia="Times New Roman" w:cs="Times New Roman"/>
          <w:szCs w:val="24"/>
          <w:lang w:val="en" w:eastAsia="hu-HU"/>
        </w:rPr>
      </w:pPr>
      <w:r w:rsidRPr="00D961FF">
        <w:rPr>
          <w:rFonts w:eastAsia="Times New Roman" w:cs="Times New Roman"/>
          <w:szCs w:val="24"/>
          <w:lang w:val="en" w:eastAsia="hu-HU"/>
        </w:rPr>
        <w:t xml:space="preserve">Read more </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The report found that more than half of global industrial emissions since 1988 – the year the Intergovernmental Panel on Climate Change was established – can be traced to just 25 corporate and state-owned entities. The scale of historical emissions associated with these fossil fuel producers is large enough to have contributed significantly to climate change, according to the report.</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ExxonMobil, Shell, BP and Chevron are identified as among the highest emitting investor-owned companies since 1988. If fossil fuels continue to be extracted at the same rate over the next 28 years as they were between 1988 and 2017, says the report, global average temperatures would be on course to rise by 4C by the end of the century. This is likely to have catastrophic consequences including substantial species extinction and global food scarcity risks.</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 xml:space="preserve">While companies have a huge role to play in driving climate change, says </w:t>
      </w:r>
      <w:proofErr w:type="spellStart"/>
      <w:r w:rsidRPr="00D961FF">
        <w:rPr>
          <w:rFonts w:eastAsia="Times New Roman" w:cs="Times New Roman"/>
          <w:szCs w:val="24"/>
          <w:lang w:val="en" w:eastAsia="hu-HU"/>
        </w:rPr>
        <w:t>Faria</w:t>
      </w:r>
      <w:proofErr w:type="spellEnd"/>
      <w:r w:rsidRPr="00D961FF">
        <w:rPr>
          <w:rFonts w:eastAsia="Times New Roman" w:cs="Times New Roman"/>
          <w:szCs w:val="24"/>
          <w:lang w:val="en" w:eastAsia="hu-HU"/>
        </w:rPr>
        <w:t>, the barrier is the “absolute tension” between short-term profitability and the urgent need to reduce emissions.</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A Carbon Tracker study in 2015 found that fossil fuel companies risked wasting more than $2tn over the coming decade by pursuing coal, oil and gas projects that could be worthless in the face of international action on climate change and advances in renewables – in turn posing substantial threats to investor returns.</w:t>
      </w:r>
    </w:p>
    <w:p w:rsidR="001765E2" w:rsidRPr="00D961FF" w:rsidRDefault="001765E2" w:rsidP="00B7128B">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lastRenderedPageBreak/>
        <w:t>CDP says its aims with the carbon majors project are both to improve transparency among fossil fuel producers and to help investors understand the emissions associated with their fossil fuel holdings.</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 xml:space="preserve">A fifth of global industrial greenhouse gas emissions are backed by public investment, according to the report. “That puts a significant responsibility on those investors to engage with carbon majors and urge them to disclose climate risk,” says </w:t>
      </w:r>
      <w:proofErr w:type="spellStart"/>
      <w:r w:rsidRPr="00D961FF">
        <w:rPr>
          <w:rFonts w:eastAsia="Times New Roman" w:cs="Times New Roman"/>
          <w:szCs w:val="24"/>
          <w:lang w:val="en" w:eastAsia="hu-HU"/>
        </w:rPr>
        <w:t>Faria</w:t>
      </w:r>
      <w:proofErr w:type="spellEnd"/>
      <w:r w:rsidRPr="00D961FF">
        <w:rPr>
          <w:rFonts w:eastAsia="Times New Roman" w:cs="Times New Roman"/>
          <w:szCs w:val="24"/>
          <w:lang w:val="en" w:eastAsia="hu-HU"/>
        </w:rPr>
        <w:t>.</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 xml:space="preserve">Investors should move out of fossil fuels, says Michael </w:t>
      </w:r>
      <w:proofErr w:type="spellStart"/>
      <w:r w:rsidRPr="00D961FF">
        <w:rPr>
          <w:rFonts w:eastAsia="Times New Roman" w:cs="Times New Roman"/>
          <w:szCs w:val="24"/>
          <w:lang w:val="en" w:eastAsia="hu-HU"/>
        </w:rPr>
        <w:t>Brune</w:t>
      </w:r>
      <w:proofErr w:type="spellEnd"/>
      <w:r w:rsidRPr="00D961FF">
        <w:rPr>
          <w:rFonts w:eastAsia="Times New Roman" w:cs="Times New Roman"/>
          <w:szCs w:val="24"/>
          <w:lang w:val="en" w:eastAsia="hu-HU"/>
        </w:rPr>
        <w:t xml:space="preserve">, executive director of US environmental </w:t>
      </w:r>
      <w:proofErr w:type="spellStart"/>
      <w:r w:rsidRPr="00D961FF">
        <w:rPr>
          <w:rFonts w:eastAsia="Times New Roman" w:cs="Times New Roman"/>
          <w:szCs w:val="24"/>
          <w:lang w:val="en" w:eastAsia="hu-HU"/>
        </w:rPr>
        <w:t>organisation</w:t>
      </w:r>
      <w:proofErr w:type="spellEnd"/>
      <w:r w:rsidRPr="00D961FF">
        <w:rPr>
          <w:rFonts w:eastAsia="Times New Roman" w:cs="Times New Roman"/>
          <w:szCs w:val="24"/>
          <w:lang w:val="en" w:eastAsia="hu-HU"/>
        </w:rPr>
        <w:t xml:space="preserve"> the Sierra Club. “Not only is it morally risky, it’s economically risky. The world is moving away from fossil fuels towards clean energy and is doing so at an accelerated pace. Those left holding investments in fossil fuel companies will find their investments becoming more and more risky over time.”</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 xml:space="preserve">G20 public finance for fossil fuels 'is four times more than renewables' </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 xml:space="preserve"> Read more </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 xml:space="preserve">There is a “growing wave of companies that are acting in the opposite manner to the companies in this report,” says </w:t>
      </w:r>
      <w:proofErr w:type="spellStart"/>
      <w:r w:rsidRPr="00D961FF">
        <w:rPr>
          <w:rFonts w:eastAsia="Times New Roman" w:cs="Times New Roman"/>
          <w:szCs w:val="24"/>
          <w:lang w:val="en" w:eastAsia="hu-HU"/>
        </w:rPr>
        <w:t>Brune</w:t>
      </w:r>
      <w:proofErr w:type="spellEnd"/>
      <w:r w:rsidRPr="00D961FF">
        <w:rPr>
          <w:rFonts w:eastAsia="Times New Roman" w:cs="Times New Roman"/>
          <w:szCs w:val="24"/>
          <w:lang w:val="en" w:eastAsia="hu-HU"/>
        </w:rPr>
        <w:t xml:space="preserve">. Nearly 100 companies including Apple, Facebook, Google and Ikea have committed to 100% renewable power under the RE100 initiative. Volvo recently announced that all its cars would be electric or hybrid from 2019. </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And oil and gas companies are also embarking on green investments. Shell set up a renewables arm in 2015 with a $1.7bn investment attached and a spokesperson for Chevron says it’s “committed to managing its [greenhouse gas] emissions” and is investing in two of the world’s largest carbon dioxide injection projects to capture and store carbon. A BP spokesperson says its “determined to be part of the solution” for climate change and is “investing in renewables and low-carbon innovation.” And ExxonMobil, which has faced heavy criticism for its environmental record, has been exploring carbon capture and storage.</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 xml:space="preserve">But for many the sums involved and pace of change are nowhere near enough. A research paper published last year by Paul Stevens, an academic at think tank Chatham House, said international oil companies were no longer fit for purpose and warned these multinationals that they faced a “nasty, brutish and short” end within the next 10 years if they did not completely change their business models. </w:t>
      </w:r>
    </w:p>
    <w:p w:rsidR="001765E2" w:rsidRPr="00D961FF" w:rsidRDefault="001765E2" w:rsidP="00E12694">
      <w:pPr>
        <w:spacing w:before="100" w:beforeAutospacing="1" w:after="100" w:afterAutospacing="1" w:line="240" w:lineRule="auto"/>
        <w:rPr>
          <w:rFonts w:eastAsia="Times New Roman" w:cs="Times New Roman"/>
          <w:szCs w:val="24"/>
          <w:lang w:val="en" w:eastAsia="hu-HU"/>
        </w:rPr>
      </w:pPr>
      <w:r w:rsidRPr="00D961FF">
        <w:rPr>
          <w:rFonts w:eastAsia="Times New Roman" w:cs="Times New Roman"/>
          <w:szCs w:val="24"/>
          <w:lang w:val="en" w:eastAsia="hu-HU"/>
        </w:rPr>
        <w:t xml:space="preserve">Investors now have a choice, according to Charlie </w:t>
      </w:r>
      <w:proofErr w:type="spellStart"/>
      <w:r w:rsidRPr="00D961FF">
        <w:rPr>
          <w:rFonts w:eastAsia="Times New Roman" w:cs="Times New Roman"/>
          <w:szCs w:val="24"/>
          <w:lang w:val="en" w:eastAsia="hu-HU"/>
        </w:rPr>
        <w:t>Kronick</w:t>
      </w:r>
      <w:proofErr w:type="spellEnd"/>
      <w:r w:rsidRPr="00D961FF">
        <w:rPr>
          <w:rFonts w:eastAsia="Times New Roman" w:cs="Times New Roman"/>
          <w:szCs w:val="24"/>
          <w:lang w:val="en" w:eastAsia="hu-HU"/>
        </w:rPr>
        <w:t xml:space="preserve">, senior </w:t>
      </w:r>
      <w:proofErr w:type="spellStart"/>
      <w:r w:rsidRPr="00D961FF">
        <w:rPr>
          <w:rFonts w:eastAsia="Times New Roman" w:cs="Times New Roman"/>
          <w:szCs w:val="24"/>
          <w:lang w:val="en" w:eastAsia="hu-HU"/>
        </w:rPr>
        <w:t>programme</w:t>
      </w:r>
      <w:proofErr w:type="spellEnd"/>
      <w:r w:rsidRPr="00D961FF">
        <w:rPr>
          <w:rFonts w:eastAsia="Times New Roman" w:cs="Times New Roman"/>
          <w:szCs w:val="24"/>
          <w:lang w:val="en" w:eastAsia="hu-HU"/>
        </w:rPr>
        <w:t xml:space="preserve"> advisor at Greenpeace UK. “The future of the oil industry has already been written: the choice is will its decline be managed, returning capital to shareholders to be reinvested in the genuine industries of the future, or will they hold on, hoping not be the last one standing when the music stops?”</w:t>
      </w:r>
    </w:p>
    <w:p w:rsidR="001C119A" w:rsidRPr="00D961FF" w:rsidRDefault="001C119A" w:rsidP="00E12694">
      <w:pPr>
        <w:spacing w:before="100" w:beforeAutospacing="1" w:after="100" w:afterAutospacing="1" w:line="240" w:lineRule="auto"/>
        <w:rPr>
          <w:rFonts w:eastAsia="Times New Roman" w:cs="Times New Roman"/>
          <w:szCs w:val="24"/>
          <w:lang w:val="en" w:eastAsia="hu-HU"/>
        </w:rPr>
      </w:pPr>
    </w:p>
    <w:p w:rsidR="001C119A" w:rsidRPr="00D961FF" w:rsidRDefault="001C119A" w:rsidP="00E12694">
      <w:pPr>
        <w:spacing w:before="100" w:beforeAutospacing="1" w:after="100" w:afterAutospacing="1" w:line="240" w:lineRule="auto"/>
        <w:rPr>
          <w:rFonts w:eastAsia="Times New Roman" w:cs="Times New Roman"/>
          <w:szCs w:val="24"/>
          <w:lang w:val="en" w:eastAsia="hu-HU"/>
        </w:rPr>
      </w:pPr>
    </w:p>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Top 100 </w:t>
      </w:r>
      <w:proofErr w:type="spellStart"/>
      <w:r w:rsidRPr="00D961FF">
        <w:rPr>
          <w:rFonts w:eastAsia="Times New Roman" w:cs="Times New Roman"/>
          <w:szCs w:val="24"/>
          <w:lang w:eastAsia="hu-HU"/>
        </w:rPr>
        <w:t>producers</w:t>
      </w:r>
      <w:proofErr w:type="spellEnd"/>
      <w:r w:rsidRPr="00D961FF">
        <w:rPr>
          <w:rFonts w:eastAsia="Times New Roman" w:cs="Times New Roman"/>
          <w:szCs w:val="24"/>
          <w:lang w:eastAsia="hu-HU"/>
        </w:rPr>
        <w:t xml:space="preserve"> and </w:t>
      </w:r>
      <w:proofErr w:type="spellStart"/>
      <w:r w:rsidRPr="00D961FF">
        <w:rPr>
          <w:rFonts w:eastAsia="Times New Roman" w:cs="Times New Roman"/>
          <w:szCs w:val="24"/>
          <w:lang w:eastAsia="hu-HU"/>
        </w:rPr>
        <w:t>their</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cumulative</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greenhouse</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gas</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emissions</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from</w:t>
      </w:r>
      <w:proofErr w:type="spellEnd"/>
      <w:r w:rsidRPr="00D961FF">
        <w:rPr>
          <w:rFonts w:eastAsia="Times New Roman" w:cs="Times New Roman"/>
          <w:szCs w:val="24"/>
          <w:lang w:eastAsia="hu-HU"/>
        </w:rPr>
        <w:t xml:space="preserve"> 1988-2015</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71"/>
        <w:gridCol w:w="4613"/>
        <w:gridCol w:w="3988"/>
      </w:tblGrid>
      <w:tr w:rsidR="001765E2" w:rsidRPr="00D961FF" w:rsidTr="001765E2">
        <w:trPr>
          <w:tblHeader/>
          <w:tblCellSpacing w:w="0" w:type="dxa"/>
        </w:trPr>
        <w:tc>
          <w:tcPr>
            <w:tcW w:w="0" w:type="auto"/>
            <w:tcBorders>
              <w:bottom w:val="single" w:sz="12" w:space="0" w:color="BDBDBD"/>
            </w:tcBorders>
            <w:hideMark/>
          </w:tcPr>
          <w:p w:rsidR="001765E2" w:rsidRPr="00D961FF" w:rsidRDefault="001765E2" w:rsidP="00E12694">
            <w:pPr>
              <w:spacing w:after="0" w:line="180" w:lineRule="atLeast"/>
              <w:rPr>
                <w:rFonts w:ascii="Guardian Text Sans Web" w:eastAsia="Times New Roman" w:hAnsi="Guardian Text Sans Web" w:cs="Times New Roman"/>
                <w:color w:val="767676"/>
                <w:sz w:val="18"/>
                <w:szCs w:val="18"/>
                <w:lang w:eastAsia="hu-HU"/>
              </w:rPr>
            </w:pPr>
            <w:proofErr w:type="spellStart"/>
            <w:r w:rsidRPr="00D961FF">
              <w:rPr>
                <w:rFonts w:ascii="Guardian Text Sans Web" w:eastAsia="Times New Roman" w:hAnsi="Guardian Text Sans Web" w:cs="Times New Roman"/>
                <w:color w:val="767676"/>
                <w:sz w:val="18"/>
                <w:szCs w:val="18"/>
                <w:lang w:eastAsia="hu-HU"/>
              </w:rPr>
              <w:t>Count</w:t>
            </w:r>
            <w:proofErr w:type="spellEnd"/>
          </w:p>
        </w:tc>
        <w:tc>
          <w:tcPr>
            <w:tcW w:w="0" w:type="auto"/>
            <w:tcBorders>
              <w:bottom w:val="single" w:sz="12" w:space="0" w:color="BDBDBD"/>
            </w:tcBorders>
            <w:hideMark/>
          </w:tcPr>
          <w:p w:rsidR="001765E2" w:rsidRPr="00D961FF" w:rsidRDefault="001765E2" w:rsidP="00E12694">
            <w:pPr>
              <w:spacing w:after="0" w:line="180" w:lineRule="atLeast"/>
              <w:rPr>
                <w:rFonts w:ascii="Guardian Text Sans Web" w:eastAsia="Times New Roman" w:hAnsi="Guardian Text Sans Web" w:cs="Times New Roman"/>
                <w:color w:val="767676"/>
                <w:sz w:val="18"/>
                <w:szCs w:val="18"/>
                <w:lang w:eastAsia="hu-HU"/>
              </w:rPr>
            </w:pPr>
            <w:proofErr w:type="spellStart"/>
            <w:r w:rsidRPr="00D961FF">
              <w:rPr>
                <w:rFonts w:ascii="Guardian Text Sans Web" w:eastAsia="Times New Roman" w:hAnsi="Guardian Text Sans Web" w:cs="Times New Roman"/>
                <w:color w:val="767676"/>
                <w:sz w:val="18"/>
                <w:szCs w:val="18"/>
                <w:lang w:eastAsia="hu-HU"/>
              </w:rPr>
              <w:t>Company</w:t>
            </w:r>
            <w:proofErr w:type="spellEnd"/>
          </w:p>
        </w:tc>
        <w:tc>
          <w:tcPr>
            <w:tcW w:w="0" w:type="auto"/>
            <w:tcBorders>
              <w:bottom w:val="single" w:sz="12" w:space="0" w:color="BDBDBD"/>
            </w:tcBorders>
            <w:hideMark/>
          </w:tcPr>
          <w:p w:rsidR="001765E2" w:rsidRPr="00D961FF" w:rsidRDefault="001765E2" w:rsidP="00E12694">
            <w:pPr>
              <w:spacing w:after="0" w:line="180" w:lineRule="atLeast"/>
              <w:rPr>
                <w:rFonts w:ascii="Guardian Text Sans Web" w:eastAsia="Times New Roman" w:hAnsi="Guardian Text Sans Web" w:cs="Times New Roman"/>
                <w:color w:val="767676"/>
                <w:sz w:val="18"/>
                <w:szCs w:val="18"/>
                <w:lang w:eastAsia="hu-HU"/>
              </w:rPr>
            </w:pPr>
            <w:proofErr w:type="spellStart"/>
            <w:r w:rsidRPr="00D961FF">
              <w:rPr>
                <w:rFonts w:ascii="Guardian Text Sans Web" w:eastAsia="Times New Roman" w:hAnsi="Guardian Text Sans Web" w:cs="Times New Roman"/>
                <w:color w:val="767676"/>
                <w:sz w:val="18"/>
                <w:szCs w:val="18"/>
                <w:lang w:eastAsia="hu-HU"/>
              </w:rPr>
              <w:t>Percentage</w:t>
            </w:r>
            <w:proofErr w:type="spellEnd"/>
            <w:r w:rsidRPr="00D961FF">
              <w:rPr>
                <w:rFonts w:ascii="Guardian Text Sans Web" w:eastAsia="Times New Roman" w:hAnsi="Guardian Text Sans Web" w:cs="Times New Roman"/>
                <w:color w:val="767676"/>
                <w:sz w:val="18"/>
                <w:szCs w:val="18"/>
                <w:lang w:eastAsia="hu-HU"/>
              </w:rPr>
              <w:t xml:space="preserve"> of </w:t>
            </w:r>
            <w:proofErr w:type="spellStart"/>
            <w:r w:rsidRPr="00D961FF">
              <w:rPr>
                <w:rFonts w:ascii="Guardian Text Sans Web" w:eastAsia="Times New Roman" w:hAnsi="Guardian Text Sans Web" w:cs="Times New Roman"/>
                <w:color w:val="767676"/>
                <w:sz w:val="18"/>
                <w:szCs w:val="18"/>
                <w:lang w:eastAsia="hu-HU"/>
              </w:rPr>
              <w:t>global</w:t>
            </w:r>
            <w:proofErr w:type="spellEnd"/>
            <w:r w:rsidRPr="00D961FF">
              <w:rPr>
                <w:rFonts w:ascii="Guardian Text Sans Web" w:eastAsia="Times New Roman" w:hAnsi="Guardian Text Sans Web" w:cs="Times New Roman"/>
                <w:color w:val="767676"/>
                <w:sz w:val="18"/>
                <w:szCs w:val="18"/>
                <w:lang w:eastAsia="hu-HU"/>
              </w:rPr>
              <w:t xml:space="preserve"> </w:t>
            </w:r>
            <w:proofErr w:type="spellStart"/>
            <w:r w:rsidRPr="00D961FF">
              <w:rPr>
                <w:rFonts w:ascii="Guardian Text Sans Web" w:eastAsia="Times New Roman" w:hAnsi="Guardian Text Sans Web" w:cs="Times New Roman"/>
                <w:color w:val="767676"/>
                <w:sz w:val="18"/>
                <w:szCs w:val="18"/>
                <w:lang w:eastAsia="hu-HU"/>
              </w:rPr>
              <w:t>industrial</w:t>
            </w:r>
            <w:proofErr w:type="spellEnd"/>
            <w:r w:rsidRPr="00D961FF">
              <w:rPr>
                <w:rFonts w:ascii="Guardian Text Sans Web" w:eastAsia="Times New Roman" w:hAnsi="Guardian Text Sans Web" w:cs="Times New Roman"/>
                <w:color w:val="767676"/>
                <w:sz w:val="18"/>
                <w:szCs w:val="18"/>
                <w:lang w:eastAsia="hu-HU"/>
              </w:rPr>
              <w:t xml:space="preserve"> </w:t>
            </w:r>
            <w:proofErr w:type="spellStart"/>
            <w:r w:rsidRPr="00D961FF">
              <w:rPr>
                <w:rFonts w:ascii="Guardian Text Sans Web" w:eastAsia="Times New Roman" w:hAnsi="Guardian Text Sans Web" w:cs="Times New Roman"/>
                <w:color w:val="767676"/>
                <w:sz w:val="18"/>
                <w:szCs w:val="18"/>
                <w:lang w:eastAsia="hu-HU"/>
              </w:rPr>
              <w:t>greenhouse</w:t>
            </w:r>
            <w:proofErr w:type="spellEnd"/>
            <w:r w:rsidRPr="00D961FF">
              <w:rPr>
                <w:rFonts w:ascii="Guardian Text Sans Web" w:eastAsia="Times New Roman" w:hAnsi="Guardian Text Sans Web" w:cs="Times New Roman"/>
                <w:color w:val="767676"/>
                <w:sz w:val="18"/>
                <w:szCs w:val="18"/>
                <w:lang w:eastAsia="hu-HU"/>
              </w:rPr>
              <w:t xml:space="preserve"> </w:t>
            </w:r>
            <w:proofErr w:type="spellStart"/>
            <w:r w:rsidRPr="00D961FF">
              <w:rPr>
                <w:rFonts w:ascii="Guardian Text Sans Web" w:eastAsia="Times New Roman" w:hAnsi="Guardian Text Sans Web" w:cs="Times New Roman"/>
                <w:color w:val="767676"/>
                <w:sz w:val="18"/>
                <w:szCs w:val="18"/>
                <w:lang w:eastAsia="hu-HU"/>
              </w:rPr>
              <w:t>gas</w:t>
            </w:r>
            <w:proofErr w:type="spellEnd"/>
            <w:r w:rsidRPr="00D961FF">
              <w:rPr>
                <w:rFonts w:ascii="Guardian Text Sans Web" w:eastAsia="Times New Roman" w:hAnsi="Guardian Text Sans Web" w:cs="Times New Roman"/>
                <w:color w:val="767676"/>
                <w:sz w:val="18"/>
                <w:szCs w:val="18"/>
                <w:lang w:eastAsia="hu-HU"/>
              </w:rPr>
              <w:t xml:space="preserve"> </w:t>
            </w:r>
            <w:proofErr w:type="spellStart"/>
            <w:r w:rsidRPr="00D961FF">
              <w:rPr>
                <w:rFonts w:ascii="Guardian Text Sans Web" w:eastAsia="Times New Roman" w:hAnsi="Guardian Text Sans Web" w:cs="Times New Roman"/>
                <w:color w:val="767676"/>
                <w:sz w:val="18"/>
                <w:szCs w:val="18"/>
                <w:lang w:eastAsia="hu-HU"/>
              </w:rPr>
              <w:t>emissions</w:t>
            </w:r>
            <w:proofErr w:type="spellEnd"/>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China</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Coal</w:t>
            </w:r>
            <w:proofErr w:type="spellEnd"/>
            <w:r w:rsidRPr="00D961FF">
              <w:rPr>
                <w:rFonts w:eastAsia="Times New Roman" w:cs="Times New Roman"/>
                <w:szCs w:val="24"/>
                <w:lang w:eastAsia="hu-HU"/>
              </w:rPr>
              <w:t>)</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14.32%</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2</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Saudi</w:t>
            </w:r>
            <w:proofErr w:type="spellEnd"/>
            <w:r w:rsidRPr="00D961FF">
              <w:rPr>
                <w:rFonts w:eastAsia="Times New Roman" w:cs="Times New Roman"/>
                <w:szCs w:val="24"/>
                <w:lang w:eastAsia="hu-HU"/>
              </w:rPr>
              <w:t xml:space="preserve"> Arabian </w:t>
            </w:r>
            <w:proofErr w:type="spellStart"/>
            <w:r w:rsidRPr="00D961FF">
              <w:rPr>
                <w:rFonts w:eastAsia="Times New Roman" w:cs="Times New Roman"/>
                <w:szCs w:val="24"/>
                <w:lang w:eastAsia="hu-HU"/>
              </w:rPr>
              <w:t>Oil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Company</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Aramco</w:t>
            </w:r>
            <w:proofErr w:type="spellEnd"/>
            <w:r w:rsidRPr="00D961FF">
              <w:rPr>
                <w:rFonts w:eastAsia="Times New Roman" w:cs="Times New Roman"/>
                <w:szCs w:val="24"/>
                <w:lang w:eastAsia="hu-HU"/>
              </w:rPr>
              <w:t>)</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4.50%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3</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Gazprom OAO</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3.91%</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4</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National </w:t>
            </w:r>
            <w:proofErr w:type="spellStart"/>
            <w:r w:rsidRPr="00D961FF">
              <w:rPr>
                <w:rFonts w:eastAsia="Times New Roman" w:cs="Times New Roman"/>
                <w:szCs w:val="24"/>
                <w:lang w:eastAsia="hu-HU"/>
              </w:rPr>
              <w:t>Iranian</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Oil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2.28%</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5</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ExxonMobil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1.98%</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6</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Coal</w:t>
            </w:r>
            <w:proofErr w:type="spellEnd"/>
            <w:r w:rsidRPr="00D961FF">
              <w:rPr>
                <w:rFonts w:eastAsia="Times New Roman" w:cs="Times New Roman"/>
                <w:szCs w:val="24"/>
                <w:lang w:eastAsia="hu-HU"/>
              </w:rPr>
              <w:t xml:space="preserve"> India</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1.87%</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7</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Petroleos</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Mexicanos</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Pemex</w:t>
            </w:r>
            <w:proofErr w:type="spellEnd"/>
            <w:r w:rsidRPr="00D961FF">
              <w:rPr>
                <w:rFonts w:eastAsia="Times New Roman" w:cs="Times New Roman"/>
                <w:szCs w:val="24"/>
                <w:lang w:eastAsia="hu-HU"/>
              </w:rPr>
              <w:t>)</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1.87%</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8</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Russia</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Coal</w:t>
            </w:r>
            <w:proofErr w:type="spellEnd"/>
            <w:r w:rsidRPr="00D961FF">
              <w:rPr>
                <w:rFonts w:eastAsia="Times New Roman" w:cs="Times New Roman"/>
                <w:szCs w:val="24"/>
                <w:lang w:eastAsia="hu-HU"/>
              </w:rPr>
              <w:t>)</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1.86%</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9</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Royal </w:t>
            </w:r>
            <w:proofErr w:type="spellStart"/>
            <w:r w:rsidRPr="00D961FF">
              <w:rPr>
                <w:rFonts w:eastAsia="Times New Roman" w:cs="Times New Roman"/>
                <w:szCs w:val="24"/>
                <w:lang w:eastAsia="hu-HU"/>
              </w:rPr>
              <w:t>Dutch</w:t>
            </w:r>
            <w:proofErr w:type="spellEnd"/>
            <w:r w:rsidRPr="00D961FF">
              <w:rPr>
                <w:rFonts w:eastAsia="Times New Roman" w:cs="Times New Roman"/>
                <w:szCs w:val="24"/>
                <w:lang w:eastAsia="hu-HU"/>
              </w:rPr>
              <w:t xml:space="preserve"> Shell PLC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1.67%</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10</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China</w:t>
            </w:r>
            <w:proofErr w:type="spellEnd"/>
            <w:r w:rsidRPr="00D961FF">
              <w:rPr>
                <w:rFonts w:eastAsia="Times New Roman" w:cs="Times New Roman"/>
                <w:szCs w:val="24"/>
                <w:lang w:eastAsia="hu-HU"/>
              </w:rPr>
              <w:t xml:space="preserve"> National </w:t>
            </w:r>
            <w:proofErr w:type="spellStart"/>
            <w:r w:rsidRPr="00D961FF">
              <w:rPr>
                <w:rFonts w:eastAsia="Times New Roman" w:cs="Times New Roman"/>
                <w:szCs w:val="24"/>
                <w:lang w:eastAsia="hu-HU"/>
              </w:rPr>
              <w:t>Petroleum</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r w:rsidRPr="00D961FF">
              <w:rPr>
                <w:rFonts w:eastAsia="Times New Roman" w:cs="Times New Roman"/>
                <w:szCs w:val="24"/>
                <w:lang w:eastAsia="hu-HU"/>
              </w:rPr>
              <w:t xml:space="preserve"> (CNPC)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1.56%</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11</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BP PLC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1.53%</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12</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Chevron</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1.31%</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13</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Petroleos</w:t>
            </w:r>
            <w:proofErr w:type="spellEnd"/>
            <w:r w:rsidRPr="00D961FF">
              <w:rPr>
                <w:rFonts w:eastAsia="Times New Roman" w:cs="Times New Roman"/>
                <w:szCs w:val="24"/>
                <w:lang w:eastAsia="hu-HU"/>
              </w:rPr>
              <w:t xml:space="preserve"> de Venezuela SA (PDVSA)</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1.23%</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14</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Abu Dhabi National </w:t>
            </w:r>
            <w:proofErr w:type="spellStart"/>
            <w:r w:rsidRPr="00D961FF">
              <w:rPr>
                <w:rFonts w:eastAsia="Times New Roman" w:cs="Times New Roman"/>
                <w:szCs w:val="24"/>
                <w:lang w:eastAsia="hu-HU"/>
              </w:rPr>
              <w:t>Oil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1.20%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15</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Poland </w:t>
            </w:r>
            <w:proofErr w:type="spellStart"/>
            <w:r w:rsidRPr="00D961FF">
              <w:rPr>
                <w:rFonts w:eastAsia="Times New Roman" w:cs="Times New Roman"/>
                <w:szCs w:val="24"/>
                <w:lang w:eastAsia="hu-HU"/>
              </w:rPr>
              <w:t>Coal</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1.16%</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16</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Peabody</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Energy</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1.15%</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17</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Sonatrach</w:t>
            </w:r>
            <w:proofErr w:type="spellEnd"/>
            <w:r w:rsidRPr="00D961FF">
              <w:rPr>
                <w:rFonts w:eastAsia="Times New Roman" w:cs="Times New Roman"/>
                <w:szCs w:val="24"/>
                <w:lang w:eastAsia="hu-HU"/>
              </w:rPr>
              <w:t xml:space="preserve"> SPA</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1.00%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18</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Kuwait</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Petroleum</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1.00%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19</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Total SA</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0.95%</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20</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BHP </w:t>
            </w:r>
            <w:proofErr w:type="spellStart"/>
            <w:r w:rsidRPr="00D961FF">
              <w:rPr>
                <w:rFonts w:eastAsia="Times New Roman" w:cs="Times New Roman"/>
                <w:szCs w:val="24"/>
                <w:lang w:eastAsia="hu-HU"/>
              </w:rPr>
              <w:t>Billiton</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Ltd</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0.91%</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21</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ConocoPhillips</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0.91%</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22</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Petroleo</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Brasileiro</w:t>
            </w:r>
            <w:proofErr w:type="spellEnd"/>
            <w:r w:rsidRPr="00D961FF">
              <w:rPr>
                <w:rFonts w:eastAsia="Times New Roman" w:cs="Times New Roman"/>
                <w:szCs w:val="24"/>
                <w:lang w:eastAsia="hu-HU"/>
              </w:rPr>
              <w:t xml:space="preserve"> SA (</w:t>
            </w:r>
            <w:proofErr w:type="spellStart"/>
            <w:r w:rsidRPr="00D961FF">
              <w:rPr>
                <w:rFonts w:eastAsia="Times New Roman" w:cs="Times New Roman"/>
                <w:szCs w:val="24"/>
                <w:lang w:eastAsia="hu-HU"/>
              </w:rPr>
              <w:t>Petrobras</w:t>
            </w:r>
            <w:proofErr w:type="spellEnd"/>
            <w:r w:rsidRPr="00D961FF">
              <w:rPr>
                <w:rFonts w:eastAsia="Times New Roman" w:cs="Times New Roman"/>
                <w:szCs w:val="24"/>
                <w:lang w:eastAsia="hu-HU"/>
              </w:rPr>
              <w:t>)</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0.77%</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23</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Lukoil</w:t>
            </w:r>
            <w:proofErr w:type="spellEnd"/>
            <w:r w:rsidRPr="00D961FF">
              <w:rPr>
                <w:rFonts w:eastAsia="Times New Roman" w:cs="Times New Roman"/>
                <w:szCs w:val="24"/>
                <w:lang w:eastAsia="hu-HU"/>
              </w:rPr>
              <w:t xml:space="preserve"> OAO</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0.75%</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24</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Rio </w:t>
            </w:r>
            <w:proofErr w:type="spellStart"/>
            <w:r w:rsidRPr="00D961FF">
              <w:rPr>
                <w:rFonts w:eastAsia="Times New Roman" w:cs="Times New Roman"/>
                <w:szCs w:val="24"/>
                <w:lang w:eastAsia="hu-HU"/>
              </w:rPr>
              <w:t>Tinto</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0.75%</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25</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Nigerian National </w:t>
            </w:r>
            <w:proofErr w:type="spellStart"/>
            <w:r w:rsidRPr="00D961FF">
              <w:rPr>
                <w:rFonts w:eastAsia="Times New Roman" w:cs="Times New Roman"/>
                <w:szCs w:val="24"/>
                <w:lang w:eastAsia="hu-HU"/>
              </w:rPr>
              <w:t>Petroleum</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0.72%</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26</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Petroliam</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Nasional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Berhad</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Petronas</w:t>
            </w:r>
            <w:proofErr w:type="spellEnd"/>
            <w:r w:rsidRPr="00D961FF">
              <w:rPr>
                <w:rFonts w:eastAsia="Times New Roman" w:cs="Times New Roman"/>
                <w:szCs w:val="24"/>
                <w:lang w:eastAsia="hu-HU"/>
              </w:rPr>
              <w:t>)</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0.69%</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27</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Rosneft</w:t>
            </w:r>
            <w:proofErr w:type="spellEnd"/>
            <w:r w:rsidRPr="00D961FF">
              <w:rPr>
                <w:rFonts w:eastAsia="Times New Roman" w:cs="Times New Roman"/>
                <w:szCs w:val="24"/>
                <w:lang w:eastAsia="hu-HU"/>
              </w:rPr>
              <w:t xml:space="preserve"> OAO</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0.65%</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28</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Arch</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Coal</w:t>
            </w:r>
            <w:proofErr w:type="spellEnd"/>
            <w:r w:rsidRPr="00D961FF">
              <w:rPr>
                <w:rFonts w:eastAsia="Times New Roman" w:cs="Times New Roman"/>
                <w:szCs w:val="24"/>
                <w:lang w:eastAsia="hu-HU"/>
              </w:rPr>
              <w:t xml:space="preserve"> Inc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0.63%</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29</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Iraq</w:t>
            </w:r>
            <w:proofErr w:type="spellEnd"/>
            <w:r w:rsidRPr="00D961FF">
              <w:rPr>
                <w:rFonts w:eastAsia="Times New Roman" w:cs="Times New Roman"/>
                <w:szCs w:val="24"/>
                <w:lang w:eastAsia="hu-HU"/>
              </w:rPr>
              <w:t xml:space="preserve"> National </w:t>
            </w:r>
            <w:proofErr w:type="spellStart"/>
            <w:r w:rsidRPr="00D961FF">
              <w:rPr>
                <w:rFonts w:eastAsia="Times New Roman" w:cs="Times New Roman"/>
                <w:szCs w:val="24"/>
                <w:lang w:eastAsia="hu-HU"/>
              </w:rPr>
              <w:t>Oil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0.60%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30</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Eni</w:t>
            </w:r>
            <w:proofErr w:type="spellEnd"/>
            <w:r w:rsidRPr="00D961FF">
              <w:rPr>
                <w:rFonts w:eastAsia="Times New Roman" w:cs="Times New Roman"/>
                <w:szCs w:val="24"/>
                <w:lang w:eastAsia="hu-HU"/>
              </w:rPr>
              <w:t xml:space="preserve"> SPA</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0.59%</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31</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Anglo</w:t>
            </w:r>
            <w:proofErr w:type="spellEnd"/>
            <w:r w:rsidRPr="00D961FF">
              <w:rPr>
                <w:rFonts w:eastAsia="Times New Roman" w:cs="Times New Roman"/>
                <w:szCs w:val="24"/>
                <w:lang w:eastAsia="hu-HU"/>
              </w:rPr>
              <w:t xml:space="preserve"> American</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0.59%</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32</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Surgutneftegas</w:t>
            </w:r>
            <w:proofErr w:type="spellEnd"/>
            <w:r w:rsidRPr="00D961FF">
              <w:rPr>
                <w:rFonts w:eastAsia="Times New Roman" w:cs="Times New Roman"/>
                <w:szCs w:val="24"/>
                <w:lang w:eastAsia="hu-HU"/>
              </w:rPr>
              <w:t xml:space="preserve"> OAO</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0.57%</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33</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Alpha</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Natural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Resources</w:t>
            </w:r>
            <w:proofErr w:type="spellEnd"/>
            <w:r w:rsidRPr="00D961FF">
              <w:rPr>
                <w:rFonts w:eastAsia="Times New Roman" w:cs="Times New Roman"/>
                <w:szCs w:val="24"/>
                <w:lang w:eastAsia="hu-HU"/>
              </w:rPr>
              <w:t xml:space="preserve"> Inc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0.54%</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34</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Qatar</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Petroleum</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0.54%</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35</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PT </w:t>
            </w:r>
            <w:proofErr w:type="spellStart"/>
            <w:r w:rsidRPr="00D961FF">
              <w:rPr>
                <w:rFonts w:eastAsia="Times New Roman" w:cs="Times New Roman"/>
                <w:szCs w:val="24"/>
                <w:lang w:eastAsia="hu-HU"/>
              </w:rPr>
              <w:t>Pertamina</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0.54%</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36</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Kazakhstan</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Coal</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0.53%</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37</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Statoil</w:t>
            </w:r>
            <w:proofErr w:type="spellEnd"/>
            <w:r w:rsidRPr="00D961FF">
              <w:rPr>
                <w:rFonts w:eastAsia="Times New Roman" w:cs="Times New Roman"/>
                <w:szCs w:val="24"/>
                <w:lang w:eastAsia="hu-HU"/>
              </w:rPr>
              <w:t xml:space="preserve"> ASA</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0.52%</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38</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National </w:t>
            </w:r>
            <w:proofErr w:type="spellStart"/>
            <w:r w:rsidRPr="00D961FF">
              <w:rPr>
                <w:rFonts w:eastAsia="Times New Roman" w:cs="Times New Roman"/>
                <w:szCs w:val="24"/>
                <w:lang w:eastAsia="hu-HU"/>
              </w:rPr>
              <w:t>Oil</w:t>
            </w:r>
            <w:proofErr w:type="spellEnd"/>
            <w:r w:rsidRPr="00D961FF">
              <w:rPr>
                <w:rFonts w:eastAsia="Times New Roman" w:cs="Times New Roman"/>
                <w:szCs w:val="24"/>
                <w:lang w:eastAsia="hu-HU"/>
              </w:rPr>
              <w:t xml:space="preserve"> Corporation of </w:t>
            </w:r>
            <w:proofErr w:type="spellStart"/>
            <w:r w:rsidRPr="00D961FF">
              <w:rPr>
                <w:rFonts w:eastAsia="Times New Roman" w:cs="Times New Roman"/>
                <w:szCs w:val="24"/>
                <w:lang w:eastAsia="hu-HU"/>
              </w:rPr>
              <w:t>Libya</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0.50%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39</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Consol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Energy</w:t>
            </w:r>
            <w:proofErr w:type="spellEnd"/>
            <w:r w:rsidRPr="00D961FF">
              <w:rPr>
                <w:rFonts w:eastAsia="Times New Roman" w:cs="Times New Roman"/>
                <w:szCs w:val="24"/>
                <w:lang w:eastAsia="hu-HU"/>
              </w:rPr>
              <w:t xml:space="preserve"> Inc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0.50%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40</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Ukraine</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Coal</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0.49%</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41</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RWE AG</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0.47%</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42</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Oil</w:t>
            </w:r>
            <w:proofErr w:type="spellEnd"/>
            <w:r w:rsidRPr="00D961FF">
              <w:rPr>
                <w:rFonts w:eastAsia="Times New Roman" w:cs="Times New Roman"/>
                <w:szCs w:val="24"/>
                <w:lang w:eastAsia="hu-HU"/>
              </w:rPr>
              <w:t xml:space="preserve"> &amp; </w:t>
            </w:r>
            <w:proofErr w:type="spellStart"/>
            <w:r w:rsidRPr="00D961FF">
              <w:rPr>
                <w:rFonts w:eastAsia="Times New Roman" w:cs="Times New Roman"/>
                <w:szCs w:val="24"/>
                <w:lang w:eastAsia="hu-HU"/>
              </w:rPr>
              <w:t>Natural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Gas</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Ltd</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0.40%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43</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Glencore</w:t>
            </w:r>
            <w:proofErr w:type="spellEnd"/>
            <w:r w:rsidRPr="00D961FF">
              <w:rPr>
                <w:rFonts w:eastAsia="Times New Roman" w:cs="Times New Roman"/>
                <w:szCs w:val="24"/>
                <w:lang w:eastAsia="hu-HU"/>
              </w:rPr>
              <w:t xml:space="preserve"> PLC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0.38%</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44</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TurkmenGaz</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0.36%</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45</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Sasol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Ltd</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0.35%</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46</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Repsol</w:t>
            </w:r>
            <w:proofErr w:type="spellEnd"/>
            <w:r w:rsidRPr="00D961FF">
              <w:rPr>
                <w:rFonts w:eastAsia="Times New Roman" w:cs="Times New Roman"/>
                <w:szCs w:val="24"/>
                <w:lang w:eastAsia="hu-HU"/>
              </w:rPr>
              <w:t xml:space="preserve"> SA</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0.33%</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47</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Anadarko</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Petroleum</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0.33%</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48</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Egyptian</w:t>
            </w:r>
            <w:proofErr w:type="spellEnd"/>
            <w:r w:rsidRPr="00D961FF">
              <w:rPr>
                <w:rFonts w:eastAsia="Times New Roman" w:cs="Times New Roman"/>
                <w:szCs w:val="24"/>
                <w:lang w:eastAsia="hu-HU"/>
              </w:rPr>
              <w:t xml:space="preserve"> General </w:t>
            </w:r>
            <w:proofErr w:type="spellStart"/>
            <w:r w:rsidRPr="00D961FF">
              <w:rPr>
                <w:rFonts w:eastAsia="Times New Roman" w:cs="Times New Roman"/>
                <w:szCs w:val="24"/>
                <w:lang w:eastAsia="hu-HU"/>
              </w:rPr>
              <w:t>Petroleum</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0.31%</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49</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Petroleum</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Development</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Oman</w:t>
            </w:r>
            <w:proofErr w:type="spellEnd"/>
            <w:r w:rsidRPr="00D961FF">
              <w:rPr>
                <w:rFonts w:eastAsia="Times New Roman" w:cs="Times New Roman"/>
                <w:szCs w:val="24"/>
                <w:lang w:eastAsia="hu-HU"/>
              </w:rPr>
              <w:t xml:space="preserve"> LLC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0.31%</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50</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Czech</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Republic</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Coal</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0.30%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51</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China</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Petrochemical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Sinopec</w:t>
            </w:r>
            <w:proofErr w:type="spellEnd"/>
            <w:r w:rsidRPr="00D961FF">
              <w:rPr>
                <w:rFonts w:eastAsia="Times New Roman" w:cs="Times New Roman"/>
                <w:szCs w:val="24"/>
                <w:lang w:eastAsia="hu-HU"/>
              </w:rPr>
              <w:t>)</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0.29%</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52</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China</w:t>
            </w:r>
            <w:proofErr w:type="spellEnd"/>
            <w:r w:rsidRPr="00D961FF">
              <w:rPr>
                <w:rFonts w:eastAsia="Times New Roman" w:cs="Times New Roman"/>
                <w:szCs w:val="24"/>
                <w:lang w:eastAsia="hu-HU"/>
              </w:rPr>
              <w:t xml:space="preserve"> National Offshore </w:t>
            </w:r>
            <w:proofErr w:type="spellStart"/>
            <w:r w:rsidRPr="00D961FF">
              <w:rPr>
                <w:rFonts w:eastAsia="Times New Roman" w:cs="Times New Roman"/>
                <w:szCs w:val="24"/>
                <w:lang w:eastAsia="hu-HU"/>
              </w:rPr>
              <w:t>Oil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Ltd</w:t>
            </w:r>
            <w:proofErr w:type="spellEnd"/>
            <w:r w:rsidRPr="00D961FF">
              <w:rPr>
                <w:rFonts w:eastAsia="Times New Roman" w:cs="Times New Roman"/>
                <w:szCs w:val="24"/>
                <w:lang w:eastAsia="hu-HU"/>
              </w:rPr>
              <w:t xml:space="preserve"> (CNOOC)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0.28%</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53</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Ecopetrol</w:t>
            </w:r>
            <w:proofErr w:type="spellEnd"/>
            <w:r w:rsidRPr="00D961FF">
              <w:rPr>
                <w:rFonts w:eastAsia="Times New Roman" w:cs="Times New Roman"/>
                <w:szCs w:val="24"/>
                <w:lang w:eastAsia="hu-HU"/>
              </w:rPr>
              <w:t xml:space="preserve"> SA</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0.27%</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54</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Singareni</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Collieries</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Company</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0.27%</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55</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Occidental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Petroleum</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0.26%</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56</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Sonangol</w:t>
            </w:r>
            <w:proofErr w:type="spellEnd"/>
            <w:r w:rsidRPr="00D961FF">
              <w:rPr>
                <w:rFonts w:eastAsia="Times New Roman" w:cs="Times New Roman"/>
                <w:szCs w:val="24"/>
                <w:lang w:eastAsia="hu-HU"/>
              </w:rPr>
              <w:t xml:space="preserve"> EP</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0.26%</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57</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Tatneft</w:t>
            </w:r>
            <w:proofErr w:type="spellEnd"/>
            <w:r w:rsidRPr="00D961FF">
              <w:rPr>
                <w:rFonts w:eastAsia="Times New Roman" w:cs="Times New Roman"/>
                <w:szCs w:val="24"/>
                <w:lang w:eastAsia="hu-HU"/>
              </w:rPr>
              <w:t xml:space="preserve"> OAO</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0.23%</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58</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North</w:t>
            </w:r>
            <w:proofErr w:type="spellEnd"/>
            <w:r w:rsidRPr="00D961FF">
              <w:rPr>
                <w:rFonts w:eastAsia="Times New Roman" w:cs="Times New Roman"/>
                <w:szCs w:val="24"/>
                <w:lang w:eastAsia="hu-HU"/>
              </w:rPr>
              <w:t xml:space="preserve"> Korea </w:t>
            </w:r>
            <w:proofErr w:type="spellStart"/>
            <w:r w:rsidRPr="00D961FF">
              <w:rPr>
                <w:rFonts w:eastAsia="Times New Roman" w:cs="Times New Roman"/>
                <w:szCs w:val="24"/>
                <w:lang w:eastAsia="hu-HU"/>
              </w:rPr>
              <w:t>Coal</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0.23%</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59</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Bumi</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Resources</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0.23%</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60</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Suncor</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Energy</w:t>
            </w:r>
            <w:proofErr w:type="spellEnd"/>
            <w:r w:rsidRPr="00D961FF">
              <w:rPr>
                <w:rFonts w:eastAsia="Times New Roman" w:cs="Times New Roman"/>
                <w:szCs w:val="24"/>
                <w:lang w:eastAsia="hu-HU"/>
              </w:rPr>
              <w:t xml:space="preserve"> Inc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0.22%</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61</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Petoro</w:t>
            </w:r>
            <w:proofErr w:type="spellEnd"/>
            <w:r w:rsidRPr="00D961FF">
              <w:rPr>
                <w:rFonts w:eastAsia="Times New Roman" w:cs="Times New Roman"/>
                <w:szCs w:val="24"/>
                <w:lang w:eastAsia="hu-HU"/>
              </w:rPr>
              <w:t xml:space="preserve"> AS</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0.21%</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62</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Devon </w:t>
            </w:r>
            <w:proofErr w:type="spellStart"/>
            <w:r w:rsidRPr="00D961FF">
              <w:rPr>
                <w:rFonts w:eastAsia="Times New Roman" w:cs="Times New Roman"/>
                <w:szCs w:val="24"/>
                <w:lang w:eastAsia="hu-HU"/>
              </w:rPr>
              <w:t>Energy</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0.20%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63</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Natural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Resource</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Partners</w:t>
            </w:r>
            <w:proofErr w:type="spellEnd"/>
            <w:r w:rsidRPr="00D961FF">
              <w:rPr>
                <w:rFonts w:eastAsia="Times New Roman" w:cs="Times New Roman"/>
                <w:szCs w:val="24"/>
                <w:lang w:eastAsia="hu-HU"/>
              </w:rPr>
              <w:t xml:space="preserve"> LP</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0.19%</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64</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Marathon</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Oil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0.19%</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65</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Vistra</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Energy</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0.19%</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66</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Encana</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0.18%</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67</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Canadian</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Natural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Resources</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Ltd</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0.17%</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68</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Hess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0.16%</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69</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Exxaro</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Resources</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Ltd</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0.16%</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70</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YPF SA</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0.15%</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71</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Apache</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0.15%</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72</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Murray </w:t>
            </w:r>
            <w:proofErr w:type="spellStart"/>
            <w:r w:rsidRPr="00D961FF">
              <w:rPr>
                <w:rFonts w:eastAsia="Times New Roman" w:cs="Times New Roman"/>
                <w:szCs w:val="24"/>
                <w:lang w:eastAsia="hu-HU"/>
              </w:rPr>
              <w:t>Coal</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0.15%</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73</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Alliance</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Resource</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Partners</w:t>
            </w:r>
            <w:proofErr w:type="spellEnd"/>
            <w:r w:rsidRPr="00D961FF">
              <w:rPr>
                <w:rFonts w:eastAsia="Times New Roman" w:cs="Times New Roman"/>
                <w:szCs w:val="24"/>
                <w:lang w:eastAsia="hu-HU"/>
              </w:rPr>
              <w:t xml:space="preserve"> LP</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0.15%</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74</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Syrian</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Petroleum</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0.15%</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75</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Novatek</w:t>
            </w:r>
            <w:proofErr w:type="spellEnd"/>
            <w:r w:rsidRPr="00D961FF">
              <w:rPr>
                <w:rFonts w:eastAsia="Times New Roman" w:cs="Times New Roman"/>
                <w:szCs w:val="24"/>
                <w:lang w:eastAsia="hu-HU"/>
              </w:rPr>
              <w:t xml:space="preserve"> OAO</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0.14%</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76</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NACCO </w:t>
            </w:r>
            <w:proofErr w:type="spellStart"/>
            <w:r w:rsidRPr="00D961FF">
              <w:rPr>
                <w:rFonts w:eastAsia="Times New Roman" w:cs="Times New Roman"/>
                <w:szCs w:val="24"/>
                <w:lang w:eastAsia="hu-HU"/>
              </w:rPr>
              <w:t>Industries</w:t>
            </w:r>
            <w:proofErr w:type="spellEnd"/>
            <w:r w:rsidRPr="00D961FF">
              <w:rPr>
                <w:rFonts w:eastAsia="Times New Roman" w:cs="Times New Roman"/>
                <w:szCs w:val="24"/>
                <w:lang w:eastAsia="hu-HU"/>
              </w:rPr>
              <w:t xml:space="preserve"> Inc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0.13%</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77</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KazMunayGas</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0.13%</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78</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Adaro</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Energy</w:t>
            </w:r>
            <w:proofErr w:type="spellEnd"/>
            <w:r w:rsidRPr="00D961FF">
              <w:rPr>
                <w:rFonts w:eastAsia="Times New Roman" w:cs="Times New Roman"/>
                <w:szCs w:val="24"/>
                <w:lang w:eastAsia="hu-HU"/>
              </w:rPr>
              <w:t xml:space="preserve"> PT</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0.13%</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79</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Petroleos</w:t>
            </w:r>
            <w:proofErr w:type="spellEnd"/>
            <w:r w:rsidRPr="00D961FF">
              <w:rPr>
                <w:rFonts w:eastAsia="Times New Roman" w:cs="Times New Roman"/>
                <w:szCs w:val="24"/>
                <w:lang w:eastAsia="hu-HU"/>
              </w:rPr>
              <w:t xml:space="preserve"> del Ecuador</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0.12%</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80</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Inpex</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0.12%</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81</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Kiewit</w:t>
            </w:r>
            <w:proofErr w:type="spellEnd"/>
            <w:r w:rsidRPr="00D961FF">
              <w:rPr>
                <w:rFonts w:eastAsia="Times New Roman" w:cs="Times New Roman"/>
                <w:szCs w:val="24"/>
                <w:lang w:eastAsia="hu-HU"/>
              </w:rPr>
              <w:t xml:space="preserve"> Mining Group</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0.12%</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82</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AP </w:t>
            </w:r>
            <w:proofErr w:type="spellStart"/>
            <w:r w:rsidRPr="00D961FF">
              <w:rPr>
                <w:rFonts w:eastAsia="Times New Roman" w:cs="Times New Roman"/>
                <w:szCs w:val="24"/>
                <w:lang w:eastAsia="hu-HU"/>
              </w:rPr>
              <w:t>Moller</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Maersk</w:t>
            </w:r>
            <w:proofErr w:type="spellEnd"/>
            <w:r w:rsidRPr="00D961FF">
              <w:rPr>
                <w:rFonts w:eastAsia="Times New Roman" w:cs="Times New Roman"/>
                <w:szCs w:val="24"/>
                <w:lang w:eastAsia="hu-HU"/>
              </w:rPr>
              <w:t>)</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0.11%</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83</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Banpu</w:t>
            </w:r>
            <w:proofErr w:type="spellEnd"/>
            <w:r w:rsidRPr="00D961FF">
              <w:rPr>
                <w:rFonts w:eastAsia="Times New Roman" w:cs="Times New Roman"/>
                <w:szCs w:val="24"/>
                <w:lang w:eastAsia="hu-HU"/>
              </w:rPr>
              <w:t xml:space="preserve"> Public </w:t>
            </w:r>
            <w:proofErr w:type="spellStart"/>
            <w:r w:rsidRPr="00D961FF">
              <w:rPr>
                <w:rFonts w:eastAsia="Times New Roman" w:cs="Times New Roman"/>
                <w:szCs w:val="24"/>
                <w:lang w:eastAsia="hu-HU"/>
              </w:rPr>
              <w:t>Co</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Ltd</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0.11%</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84</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EOG </w:t>
            </w:r>
            <w:proofErr w:type="spellStart"/>
            <w:r w:rsidRPr="00D961FF">
              <w:rPr>
                <w:rFonts w:eastAsia="Times New Roman" w:cs="Times New Roman"/>
                <w:szCs w:val="24"/>
                <w:lang w:eastAsia="hu-HU"/>
              </w:rPr>
              <w:t>Resources</w:t>
            </w:r>
            <w:proofErr w:type="spellEnd"/>
            <w:r w:rsidRPr="00D961FF">
              <w:rPr>
                <w:rFonts w:eastAsia="Times New Roman" w:cs="Times New Roman"/>
                <w:szCs w:val="24"/>
                <w:lang w:eastAsia="hu-HU"/>
              </w:rPr>
              <w:t xml:space="preserve"> Inc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0.11%</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85</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Husky </w:t>
            </w:r>
            <w:proofErr w:type="spellStart"/>
            <w:r w:rsidRPr="00D961FF">
              <w:rPr>
                <w:rFonts w:eastAsia="Times New Roman" w:cs="Times New Roman"/>
                <w:szCs w:val="24"/>
                <w:lang w:eastAsia="hu-HU"/>
              </w:rPr>
              <w:t>Energy</w:t>
            </w:r>
            <w:proofErr w:type="spellEnd"/>
            <w:r w:rsidRPr="00D961FF">
              <w:rPr>
                <w:rFonts w:eastAsia="Times New Roman" w:cs="Times New Roman"/>
                <w:szCs w:val="24"/>
                <w:lang w:eastAsia="hu-HU"/>
              </w:rPr>
              <w:t xml:space="preserve"> Inc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0.11%</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86</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Kideco</w:t>
            </w:r>
            <w:proofErr w:type="spellEnd"/>
            <w:r w:rsidRPr="00D961FF">
              <w:rPr>
                <w:rFonts w:eastAsia="Times New Roman" w:cs="Times New Roman"/>
                <w:szCs w:val="24"/>
                <w:lang w:eastAsia="hu-HU"/>
              </w:rPr>
              <w:t xml:space="preserve"> Jaya </w:t>
            </w:r>
            <w:proofErr w:type="spellStart"/>
            <w:r w:rsidRPr="00D961FF">
              <w:rPr>
                <w:rFonts w:eastAsia="Times New Roman" w:cs="Times New Roman"/>
                <w:szCs w:val="24"/>
                <w:lang w:eastAsia="hu-HU"/>
              </w:rPr>
              <w:t>Agung</w:t>
            </w:r>
            <w:proofErr w:type="spellEnd"/>
            <w:r w:rsidRPr="00D961FF">
              <w:rPr>
                <w:rFonts w:eastAsia="Times New Roman" w:cs="Times New Roman"/>
                <w:szCs w:val="24"/>
                <w:lang w:eastAsia="hu-HU"/>
              </w:rPr>
              <w:t xml:space="preserve"> PT</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87</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Bahrain </w:t>
            </w:r>
            <w:proofErr w:type="spellStart"/>
            <w:r w:rsidRPr="00D961FF">
              <w:rPr>
                <w:rFonts w:eastAsia="Times New Roman" w:cs="Times New Roman"/>
                <w:szCs w:val="24"/>
                <w:lang w:eastAsia="hu-HU"/>
              </w:rPr>
              <w:t>Petroleum</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w:t>
            </w:r>
            <w:proofErr w:type="spellEnd"/>
            <w:r w:rsidRPr="00D961FF">
              <w:rPr>
                <w:rFonts w:eastAsia="Times New Roman" w:cs="Times New Roman"/>
                <w:szCs w:val="24"/>
                <w:lang w:eastAsia="hu-HU"/>
              </w:rPr>
              <w:t xml:space="preserve"> (BAPCO)</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88</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Westmoreland</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Coal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89</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Cloud</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Peak</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Energy</w:t>
            </w:r>
            <w:proofErr w:type="spellEnd"/>
            <w:r w:rsidRPr="00D961FF">
              <w:rPr>
                <w:rFonts w:eastAsia="Times New Roman" w:cs="Times New Roman"/>
                <w:szCs w:val="24"/>
                <w:lang w:eastAsia="hu-HU"/>
              </w:rPr>
              <w:t xml:space="preserve"> Inc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90</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Chesapeake</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Energy</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0.10%</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91</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Drummond</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0.09%</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92</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Teck</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Resources</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Ltd</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0.09%</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93</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Turkmennebit</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0.07%</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94</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OMV AG</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0.06%</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95</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Noble</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Energy</w:t>
            </w:r>
            <w:proofErr w:type="spellEnd"/>
            <w:r w:rsidRPr="00D961FF">
              <w:rPr>
                <w:rFonts w:eastAsia="Times New Roman" w:cs="Times New Roman"/>
                <w:szCs w:val="24"/>
                <w:lang w:eastAsia="hu-HU"/>
              </w:rPr>
              <w:t xml:space="preserve"> Inc</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0.06%</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96</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Murphy </w:t>
            </w:r>
            <w:proofErr w:type="spellStart"/>
            <w:r w:rsidRPr="00D961FF">
              <w:rPr>
                <w:rFonts w:eastAsia="Times New Roman" w:cs="Times New Roman"/>
                <w:szCs w:val="24"/>
                <w:lang w:eastAsia="hu-HU"/>
              </w:rPr>
              <w:t>Oil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Corp</w:t>
            </w:r>
            <w:proofErr w:type="spellEnd"/>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0.06%</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97</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Berau</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Coal</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Energy</w:t>
            </w:r>
            <w:proofErr w:type="spellEnd"/>
            <w:r w:rsidRPr="00D961FF">
              <w:rPr>
                <w:rFonts w:eastAsia="Times New Roman" w:cs="Times New Roman"/>
                <w:szCs w:val="24"/>
                <w:lang w:eastAsia="hu-HU"/>
              </w:rPr>
              <w:t xml:space="preserve"> Tbk PT</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0.06%</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98</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Bukit</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Asam</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Persero</w:t>
            </w:r>
            <w:proofErr w:type="spellEnd"/>
            <w:r w:rsidRPr="00D961FF">
              <w:rPr>
                <w:rFonts w:eastAsia="Times New Roman" w:cs="Times New Roman"/>
                <w:szCs w:val="24"/>
                <w:lang w:eastAsia="hu-HU"/>
              </w:rPr>
              <w:t>) Tbk PT</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0.05%</w:t>
            </w:r>
          </w:p>
        </w:tc>
      </w:tr>
      <w:tr w:rsidR="001765E2" w:rsidRPr="00D961FF"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99</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proofErr w:type="spellStart"/>
            <w:r w:rsidRPr="00D961FF">
              <w:rPr>
                <w:rFonts w:eastAsia="Times New Roman" w:cs="Times New Roman"/>
                <w:szCs w:val="24"/>
                <w:lang w:eastAsia="hu-HU"/>
              </w:rPr>
              <w:t>Indika</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Energy</w:t>
            </w:r>
            <w:proofErr w:type="spellEnd"/>
            <w:r w:rsidRPr="00D961FF">
              <w:rPr>
                <w:rFonts w:eastAsia="Times New Roman" w:cs="Times New Roman"/>
                <w:szCs w:val="24"/>
                <w:lang w:eastAsia="hu-HU"/>
              </w:rPr>
              <w:t xml:space="preserve"> Tbk PT</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0.04%</w:t>
            </w:r>
          </w:p>
        </w:tc>
      </w:tr>
      <w:tr w:rsidR="001765E2" w:rsidRPr="001765E2" w:rsidTr="001765E2">
        <w:trPr>
          <w:tblCellSpacing w:w="0" w:type="dxa"/>
        </w:trPr>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100</w:t>
            </w:r>
          </w:p>
        </w:tc>
        <w:tc>
          <w:tcPr>
            <w:tcW w:w="0" w:type="auto"/>
            <w:vAlign w:val="center"/>
            <w:hideMark/>
          </w:tcPr>
          <w:p w:rsidR="001765E2" w:rsidRPr="00D961FF"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 xml:space="preserve">Southwestern </w:t>
            </w:r>
            <w:proofErr w:type="spellStart"/>
            <w:r w:rsidRPr="00D961FF">
              <w:rPr>
                <w:rFonts w:eastAsia="Times New Roman" w:cs="Times New Roman"/>
                <w:szCs w:val="24"/>
                <w:lang w:eastAsia="hu-HU"/>
              </w:rPr>
              <w:t>Energy</w:t>
            </w:r>
            <w:proofErr w:type="spellEnd"/>
            <w:r w:rsidRPr="00D961FF">
              <w:rPr>
                <w:rFonts w:eastAsia="Times New Roman" w:cs="Times New Roman"/>
                <w:szCs w:val="24"/>
                <w:lang w:eastAsia="hu-HU"/>
              </w:rPr>
              <w:t xml:space="preserve"> </w:t>
            </w:r>
            <w:proofErr w:type="spellStart"/>
            <w:r w:rsidRPr="00D961FF">
              <w:rPr>
                <w:rFonts w:eastAsia="Times New Roman" w:cs="Times New Roman"/>
                <w:szCs w:val="24"/>
                <w:lang w:eastAsia="hu-HU"/>
              </w:rPr>
              <w:t>Co</w:t>
            </w:r>
            <w:proofErr w:type="spellEnd"/>
          </w:p>
        </w:tc>
        <w:tc>
          <w:tcPr>
            <w:tcW w:w="0" w:type="auto"/>
            <w:vAlign w:val="center"/>
            <w:hideMark/>
          </w:tcPr>
          <w:p w:rsidR="001765E2" w:rsidRPr="001765E2" w:rsidRDefault="001765E2" w:rsidP="00E12694">
            <w:pPr>
              <w:spacing w:after="0" w:line="240" w:lineRule="auto"/>
              <w:rPr>
                <w:rFonts w:eastAsia="Times New Roman" w:cs="Times New Roman"/>
                <w:szCs w:val="24"/>
                <w:lang w:eastAsia="hu-HU"/>
              </w:rPr>
            </w:pPr>
            <w:r w:rsidRPr="00D961FF">
              <w:rPr>
                <w:rFonts w:eastAsia="Times New Roman" w:cs="Times New Roman"/>
                <w:szCs w:val="24"/>
                <w:lang w:eastAsia="hu-HU"/>
              </w:rPr>
              <w:t>0.04%</w:t>
            </w:r>
            <w:bookmarkStart w:id="0" w:name="_GoBack"/>
            <w:bookmarkEnd w:id="0"/>
          </w:p>
        </w:tc>
      </w:tr>
    </w:tbl>
    <w:p w:rsidR="001765E2" w:rsidRPr="001765E2" w:rsidRDefault="001765E2" w:rsidP="00E12694">
      <w:pPr>
        <w:spacing w:before="100" w:beforeAutospacing="1" w:after="100" w:afterAutospacing="1" w:line="240" w:lineRule="auto"/>
        <w:rPr>
          <w:rFonts w:eastAsia="Times New Roman" w:cs="Times New Roman"/>
          <w:szCs w:val="24"/>
          <w:lang w:val="en" w:eastAsia="hu-HU"/>
        </w:rPr>
      </w:pPr>
    </w:p>
    <w:p w:rsidR="00247334" w:rsidRDefault="00247334" w:rsidP="00E12694"/>
    <w:sectPr w:rsidR="0024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uardian Text Sans Web">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82"/>
    <w:rsid w:val="00030D59"/>
    <w:rsid w:val="00084135"/>
    <w:rsid w:val="001765E2"/>
    <w:rsid w:val="001C119A"/>
    <w:rsid w:val="00247334"/>
    <w:rsid w:val="006310EE"/>
    <w:rsid w:val="006778E8"/>
    <w:rsid w:val="009A4F69"/>
    <w:rsid w:val="00B7128B"/>
    <w:rsid w:val="00BC1282"/>
    <w:rsid w:val="00D961FF"/>
    <w:rsid w:val="00E126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5C10C-829C-4176-8762-67B2C11B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6778E8"/>
    <w:pPr>
      <w:jc w:val="both"/>
    </w:pPr>
    <w:rPr>
      <w:rFonts w:ascii="Times New Roman" w:hAnsi="Times New Roman"/>
      <w:sz w:val="24"/>
    </w:rPr>
  </w:style>
  <w:style w:type="paragraph" w:styleId="Cmsor1">
    <w:name w:val="heading 1"/>
    <w:basedOn w:val="Norml"/>
    <w:link w:val="Cmsor1Char"/>
    <w:uiPriority w:val="9"/>
    <w:qFormat/>
    <w:rsid w:val="001765E2"/>
    <w:pPr>
      <w:spacing w:before="100" w:beforeAutospacing="1" w:after="100" w:afterAutospacing="1" w:line="240" w:lineRule="auto"/>
      <w:jc w:val="left"/>
      <w:outlineLvl w:val="0"/>
    </w:pPr>
    <w:rPr>
      <w:rFonts w:eastAsia="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autoRedefine/>
    <w:uiPriority w:val="1"/>
    <w:qFormat/>
    <w:rsid w:val="006778E8"/>
    <w:pPr>
      <w:spacing w:after="0" w:line="240" w:lineRule="auto"/>
      <w:jc w:val="both"/>
    </w:pPr>
    <w:rPr>
      <w:rFonts w:ascii="Times New Roman" w:hAnsi="Times New Roman"/>
      <w:sz w:val="20"/>
    </w:rPr>
  </w:style>
  <w:style w:type="character" w:customStyle="1" w:styleId="Cmsor1Char">
    <w:name w:val="Címsor 1 Char"/>
    <w:basedOn w:val="Bekezdsalapbettpusa"/>
    <w:link w:val="Cmsor1"/>
    <w:uiPriority w:val="9"/>
    <w:rsid w:val="001765E2"/>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1765E2"/>
    <w:pPr>
      <w:spacing w:before="100" w:beforeAutospacing="1" w:after="100" w:afterAutospacing="1" w:line="240" w:lineRule="auto"/>
      <w:jc w:val="left"/>
    </w:pPr>
    <w:rPr>
      <w:rFonts w:eastAsia="Times New Roman" w:cs="Times New Roman"/>
      <w:szCs w:val="24"/>
      <w:lang w:eastAsia="hu-HU"/>
    </w:rPr>
  </w:style>
  <w:style w:type="paragraph" w:customStyle="1" w:styleId="byline">
    <w:name w:val="byline"/>
    <w:basedOn w:val="Norml"/>
    <w:rsid w:val="001765E2"/>
    <w:pPr>
      <w:spacing w:before="100" w:beforeAutospacing="1" w:after="100" w:afterAutospacing="1" w:line="240" w:lineRule="auto"/>
      <w:jc w:val="left"/>
    </w:pPr>
    <w:rPr>
      <w:rFonts w:eastAsia="Times New Roman" w:cs="Times New Roman"/>
      <w:szCs w:val="24"/>
      <w:lang w:eastAsia="hu-HU"/>
    </w:rPr>
  </w:style>
  <w:style w:type="character" w:styleId="Hiperhivatkozs">
    <w:name w:val="Hyperlink"/>
    <w:basedOn w:val="Bekezdsalapbettpusa"/>
    <w:uiPriority w:val="99"/>
    <w:unhideWhenUsed/>
    <w:rsid w:val="001765E2"/>
    <w:rPr>
      <w:color w:val="0000FF"/>
      <w:u w:val="single"/>
    </w:rPr>
  </w:style>
  <w:style w:type="paragraph" w:customStyle="1" w:styleId="contentdateline">
    <w:name w:val="content__dateline"/>
    <w:basedOn w:val="Norml"/>
    <w:rsid w:val="001765E2"/>
    <w:pPr>
      <w:spacing w:before="100" w:beforeAutospacing="1" w:after="100" w:afterAutospacing="1" w:line="240" w:lineRule="auto"/>
      <w:jc w:val="left"/>
    </w:pPr>
    <w:rPr>
      <w:rFonts w:eastAsia="Times New Roman" w:cs="Times New Roman"/>
      <w:szCs w:val="24"/>
      <w:lang w:eastAsia="hu-HU"/>
    </w:rPr>
  </w:style>
  <w:style w:type="character" w:customStyle="1" w:styleId="contentdateline-time">
    <w:name w:val="content__dateline-time"/>
    <w:basedOn w:val="Bekezdsalapbettpusa"/>
    <w:rsid w:val="0017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07065">
      <w:bodyDiv w:val="1"/>
      <w:marLeft w:val="0"/>
      <w:marRight w:val="0"/>
      <w:marTop w:val="0"/>
      <w:marBottom w:val="0"/>
      <w:divBdr>
        <w:top w:val="none" w:sz="0" w:space="0" w:color="auto"/>
        <w:left w:val="none" w:sz="0" w:space="0" w:color="auto"/>
        <w:bottom w:val="none" w:sz="0" w:space="0" w:color="auto"/>
        <w:right w:val="none" w:sz="0" w:space="0" w:color="auto"/>
      </w:divBdr>
      <w:divsChild>
        <w:div w:id="1433624940">
          <w:marLeft w:val="0"/>
          <w:marRight w:val="0"/>
          <w:marTop w:val="0"/>
          <w:marBottom w:val="0"/>
          <w:divBdr>
            <w:top w:val="none" w:sz="0" w:space="0" w:color="auto"/>
            <w:left w:val="none" w:sz="0" w:space="0" w:color="auto"/>
            <w:bottom w:val="none" w:sz="0" w:space="0" w:color="auto"/>
            <w:right w:val="none" w:sz="0" w:space="0" w:color="auto"/>
          </w:divBdr>
        </w:div>
        <w:div w:id="161942123">
          <w:marLeft w:val="0"/>
          <w:marRight w:val="0"/>
          <w:marTop w:val="0"/>
          <w:marBottom w:val="0"/>
          <w:divBdr>
            <w:top w:val="none" w:sz="0" w:space="0" w:color="auto"/>
            <w:left w:val="none" w:sz="0" w:space="0" w:color="auto"/>
            <w:bottom w:val="none" w:sz="0" w:space="0" w:color="auto"/>
            <w:right w:val="none" w:sz="0" w:space="0" w:color="auto"/>
          </w:divBdr>
        </w:div>
      </w:divsChild>
    </w:div>
    <w:div w:id="948705553">
      <w:bodyDiv w:val="1"/>
      <w:marLeft w:val="0"/>
      <w:marRight w:val="0"/>
      <w:marTop w:val="0"/>
      <w:marBottom w:val="0"/>
      <w:divBdr>
        <w:top w:val="none" w:sz="0" w:space="0" w:color="auto"/>
        <w:left w:val="none" w:sz="0" w:space="0" w:color="auto"/>
        <w:bottom w:val="none" w:sz="0" w:space="0" w:color="auto"/>
        <w:right w:val="none" w:sz="0" w:space="0" w:color="auto"/>
      </w:divBdr>
      <w:divsChild>
        <w:div w:id="61488440">
          <w:marLeft w:val="0"/>
          <w:marRight w:val="0"/>
          <w:marTop w:val="0"/>
          <w:marBottom w:val="0"/>
          <w:divBdr>
            <w:top w:val="none" w:sz="0" w:space="0" w:color="auto"/>
            <w:left w:val="none" w:sz="0" w:space="0" w:color="auto"/>
            <w:bottom w:val="none" w:sz="0" w:space="0" w:color="auto"/>
            <w:right w:val="none" w:sz="0" w:space="0" w:color="auto"/>
          </w:divBdr>
          <w:divsChild>
            <w:div w:id="1207182729">
              <w:marLeft w:val="0"/>
              <w:marRight w:val="0"/>
              <w:marTop w:val="0"/>
              <w:marBottom w:val="0"/>
              <w:divBdr>
                <w:top w:val="none" w:sz="0" w:space="0" w:color="auto"/>
                <w:left w:val="none" w:sz="0" w:space="0" w:color="auto"/>
                <w:bottom w:val="none" w:sz="0" w:space="0" w:color="auto"/>
                <w:right w:val="none" w:sz="0" w:space="0" w:color="auto"/>
              </w:divBdr>
              <w:divsChild>
                <w:div w:id="289867048">
                  <w:marLeft w:val="0"/>
                  <w:marRight w:val="0"/>
                  <w:marTop w:val="0"/>
                  <w:marBottom w:val="0"/>
                  <w:divBdr>
                    <w:top w:val="none" w:sz="0" w:space="0" w:color="auto"/>
                    <w:left w:val="none" w:sz="0" w:space="0" w:color="auto"/>
                    <w:bottom w:val="none" w:sz="0" w:space="0" w:color="auto"/>
                    <w:right w:val="none" w:sz="0" w:space="0" w:color="auto"/>
                  </w:divBdr>
                  <w:divsChild>
                    <w:div w:id="2001500419">
                      <w:marLeft w:val="0"/>
                      <w:marRight w:val="0"/>
                      <w:marTop w:val="0"/>
                      <w:marBottom w:val="0"/>
                      <w:divBdr>
                        <w:top w:val="none" w:sz="0" w:space="0" w:color="auto"/>
                        <w:left w:val="none" w:sz="0" w:space="0" w:color="auto"/>
                        <w:bottom w:val="none" w:sz="0" w:space="0" w:color="auto"/>
                        <w:right w:val="none" w:sz="0" w:space="0" w:color="auto"/>
                      </w:divBdr>
                      <w:divsChild>
                        <w:div w:id="10766163">
                          <w:marLeft w:val="0"/>
                          <w:marRight w:val="0"/>
                          <w:marTop w:val="0"/>
                          <w:marBottom w:val="0"/>
                          <w:divBdr>
                            <w:top w:val="none" w:sz="0" w:space="0" w:color="auto"/>
                            <w:left w:val="none" w:sz="0" w:space="0" w:color="auto"/>
                            <w:bottom w:val="none" w:sz="0" w:space="0" w:color="auto"/>
                            <w:right w:val="none" w:sz="0" w:space="0" w:color="auto"/>
                          </w:divBdr>
                          <w:divsChild>
                            <w:div w:id="1258639986">
                              <w:marLeft w:val="0"/>
                              <w:marRight w:val="0"/>
                              <w:marTop w:val="0"/>
                              <w:marBottom w:val="0"/>
                              <w:divBdr>
                                <w:top w:val="none" w:sz="0" w:space="0" w:color="auto"/>
                                <w:left w:val="none" w:sz="0" w:space="0" w:color="auto"/>
                                <w:bottom w:val="none" w:sz="0" w:space="0" w:color="auto"/>
                                <w:right w:val="none" w:sz="0" w:space="0" w:color="auto"/>
                              </w:divBdr>
                              <w:divsChild>
                                <w:div w:id="16833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9712">
                          <w:marLeft w:val="0"/>
                          <w:marRight w:val="0"/>
                          <w:marTop w:val="0"/>
                          <w:marBottom w:val="0"/>
                          <w:divBdr>
                            <w:top w:val="none" w:sz="0" w:space="0" w:color="auto"/>
                            <w:left w:val="none" w:sz="0" w:space="0" w:color="auto"/>
                            <w:bottom w:val="none" w:sz="0" w:space="0" w:color="auto"/>
                            <w:right w:val="none" w:sz="0" w:space="0" w:color="auto"/>
                          </w:divBdr>
                          <w:divsChild>
                            <w:div w:id="1746142581">
                              <w:marLeft w:val="0"/>
                              <w:marRight w:val="0"/>
                              <w:marTop w:val="0"/>
                              <w:marBottom w:val="0"/>
                              <w:divBdr>
                                <w:top w:val="none" w:sz="0" w:space="0" w:color="auto"/>
                                <w:left w:val="none" w:sz="0" w:space="0" w:color="auto"/>
                                <w:bottom w:val="none" w:sz="0" w:space="0" w:color="auto"/>
                                <w:right w:val="none" w:sz="0" w:space="0" w:color="auto"/>
                              </w:divBdr>
                              <w:divsChild>
                                <w:div w:id="1515611943">
                                  <w:marLeft w:val="0"/>
                                  <w:marRight w:val="0"/>
                                  <w:marTop w:val="0"/>
                                  <w:marBottom w:val="0"/>
                                  <w:divBdr>
                                    <w:top w:val="none" w:sz="0" w:space="0" w:color="auto"/>
                                    <w:left w:val="none" w:sz="0" w:space="0" w:color="auto"/>
                                    <w:bottom w:val="none" w:sz="0" w:space="0" w:color="auto"/>
                                    <w:right w:val="none" w:sz="0" w:space="0" w:color="auto"/>
                                  </w:divBdr>
                                  <w:divsChild>
                                    <w:div w:id="1737822802">
                                      <w:marLeft w:val="0"/>
                                      <w:marRight w:val="0"/>
                                      <w:marTop w:val="0"/>
                                      <w:marBottom w:val="0"/>
                                      <w:divBdr>
                                        <w:top w:val="none" w:sz="0" w:space="0" w:color="auto"/>
                                        <w:left w:val="none" w:sz="0" w:space="0" w:color="auto"/>
                                        <w:bottom w:val="none" w:sz="0" w:space="0" w:color="auto"/>
                                        <w:right w:val="none" w:sz="0" w:space="0" w:color="auto"/>
                                      </w:divBdr>
                                    </w:div>
                                    <w:div w:id="1652753215">
                                      <w:marLeft w:val="0"/>
                                      <w:marRight w:val="0"/>
                                      <w:marTop w:val="0"/>
                                      <w:marBottom w:val="0"/>
                                      <w:divBdr>
                                        <w:top w:val="none" w:sz="0" w:space="0" w:color="auto"/>
                                        <w:left w:val="none" w:sz="0" w:space="0" w:color="auto"/>
                                        <w:bottom w:val="none" w:sz="0" w:space="0" w:color="auto"/>
                                        <w:right w:val="none" w:sz="0" w:space="0" w:color="auto"/>
                                      </w:divBdr>
                                    </w:div>
                                    <w:div w:id="246571730">
                                      <w:marLeft w:val="0"/>
                                      <w:marRight w:val="0"/>
                                      <w:marTop w:val="0"/>
                                      <w:marBottom w:val="0"/>
                                      <w:divBdr>
                                        <w:top w:val="none" w:sz="0" w:space="0" w:color="auto"/>
                                        <w:left w:val="none" w:sz="0" w:space="0" w:color="auto"/>
                                        <w:bottom w:val="none" w:sz="0" w:space="0" w:color="auto"/>
                                        <w:right w:val="none" w:sz="0" w:space="0" w:color="auto"/>
                                      </w:divBdr>
                                    </w:div>
                                    <w:div w:id="1846626725">
                                      <w:marLeft w:val="0"/>
                                      <w:marRight w:val="0"/>
                                      <w:marTop w:val="0"/>
                                      <w:marBottom w:val="0"/>
                                      <w:divBdr>
                                        <w:top w:val="none" w:sz="0" w:space="0" w:color="auto"/>
                                        <w:left w:val="none" w:sz="0" w:space="0" w:color="auto"/>
                                        <w:bottom w:val="none" w:sz="0" w:space="0" w:color="auto"/>
                                        <w:right w:val="none" w:sz="0" w:space="0" w:color="auto"/>
                                      </w:divBdr>
                                      <w:divsChild>
                                        <w:div w:id="6743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087154">
      <w:bodyDiv w:val="1"/>
      <w:marLeft w:val="0"/>
      <w:marRight w:val="0"/>
      <w:marTop w:val="0"/>
      <w:marBottom w:val="0"/>
      <w:divBdr>
        <w:top w:val="none" w:sz="0" w:space="0" w:color="auto"/>
        <w:left w:val="none" w:sz="0" w:space="0" w:color="auto"/>
        <w:bottom w:val="none" w:sz="0" w:space="0" w:color="auto"/>
        <w:right w:val="none" w:sz="0" w:space="0" w:color="auto"/>
      </w:divBdr>
      <w:divsChild>
        <w:div w:id="169031683">
          <w:marLeft w:val="0"/>
          <w:marRight w:val="0"/>
          <w:marTop w:val="0"/>
          <w:marBottom w:val="0"/>
          <w:divBdr>
            <w:top w:val="none" w:sz="0" w:space="0" w:color="auto"/>
            <w:left w:val="none" w:sz="0" w:space="0" w:color="auto"/>
            <w:bottom w:val="none" w:sz="0" w:space="0" w:color="auto"/>
            <w:right w:val="none" w:sz="0" w:space="0" w:color="auto"/>
          </w:divBdr>
          <w:divsChild>
            <w:div w:id="417748024">
              <w:marLeft w:val="0"/>
              <w:marRight w:val="0"/>
              <w:marTop w:val="0"/>
              <w:marBottom w:val="0"/>
              <w:divBdr>
                <w:top w:val="none" w:sz="0" w:space="0" w:color="auto"/>
                <w:left w:val="none" w:sz="0" w:space="0" w:color="auto"/>
                <w:bottom w:val="none" w:sz="0" w:space="0" w:color="auto"/>
                <w:right w:val="none" w:sz="0" w:space="0" w:color="auto"/>
              </w:divBdr>
              <w:divsChild>
                <w:div w:id="1262028336">
                  <w:marLeft w:val="0"/>
                  <w:marRight w:val="0"/>
                  <w:marTop w:val="0"/>
                  <w:marBottom w:val="0"/>
                  <w:divBdr>
                    <w:top w:val="none" w:sz="0" w:space="0" w:color="auto"/>
                    <w:left w:val="none" w:sz="0" w:space="0" w:color="auto"/>
                    <w:bottom w:val="none" w:sz="0" w:space="0" w:color="auto"/>
                    <w:right w:val="none" w:sz="0" w:space="0" w:color="auto"/>
                  </w:divBdr>
                  <w:divsChild>
                    <w:div w:id="2076977053">
                      <w:marLeft w:val="0"/>
                      <w:marRight w:val="0"/>
                      <w:marTop w:val="0"/>
                      <w:marBottom w:val="0"/>
                      <w:divBdr>
                        <w:top w:val="none" w:sz="0" w:space="0" w:color="auto"/>
                        <w:left w:val="none" w:sz="0" w:space="0" w:color="auto"/>
                        <w:bottom w:val="none" w:sz="0" w:space="0" w:color="auto"/>
                        <w:right w:val="none" w:sz="0" w:space="0" w:color="auto"/>
                      </w:divBdr>
                      <w:divsChild>
                        <w:div w:id="8748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8683">
                  <w:marLeft w:val="0"/>
                  <w:marRight w:val="0"/>
                  <w:marTop w:val="0"/>
                  <w:marBottom w:val="0"/>
                  <w:divBdr>
                    <w:top w:val="none" w:sz="0" w:space="0" w:color="auto"/>
                    <w:left w:val="none" w:sz="0" w:space="0" w:color="auto"/>
                    <w:bottom w:val="none" w:sz="0" w:space="0" w:color="auto"/>
                    <w:right w:val="none" w:sz="0" w:space="0" w:color="auto"/>
                  </w:divBdr>
                  <w:divsChild>
                    <w:div w:id="1662587323">
                      <w:marLeft w:val="0"/>
                      <w:marRight w:val="0"/>
                      <w:marTop w:val="0"/>
                      <w:marBottom w:val="0"/>
                      <w:divBdr>
                        <w:top w:val="none" w:sz="0" w:space="0" w:color="auto"/>
                        <w:left w:val="none" w:sz="0" w:space="0" w:color="auto"/>
                        <w:bottom w:val="none" w:sz="0" w:space="0" w:color="auto"/>
                        <w:right w:val="none" w:sz="0" w:space="0" w:color="auto"/>
                      </w:divBdr>
                      <w:divsChild>
                        <w:div w:id="754131366">
                          <w:marLeft w:val="0"/>
                          <w:marRight w:val="0"/>
                          <w:marTop w:val="0"/>
                          <w:marBottom w:val="0"/>
                          <w:divBdr>
                            <w:top w:val="none" w:sz="0" w:space="0" w:color="auto"/>
                            <w:left w:val="none" w:sz="0" w:space="0" w:color="auto"/>
                            <w:bottom w:val="none" w:sz="0" w:space="0" w:color="auto"/>
                            <w:right w:val="none" w:sz="0" w:space="0" w:color="auto"/>
                          </w:divBdr>
                          <w:divsChild>
                            <w:div w:id="16744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8f65cb373b1b7b15feb-c70d8ead6ced550b4d987d7c03fcdd1d.ssl.cf3.rackcdn.com/cms/reports/documents/000/002/327/original/Carbon-Majors-Report-2017.pdf?1499691240" TargetMode="External"/><Relationship Id="rId5" Type="http://schemas.openxmlformats.org/officeDocument/2006/relationships/hyperlink" Target="https://www.theguardian.com/sustainable-business/2017/jul/10/100-fossil-fuel-companies-investors-responsible-71-global-emissions-cdp-study-climate-change" TargetMode="External"/><Relationship Id="rId4" Type="http://schemas.openxmlformats.org/officeDocument/2006/relationships/hyperlink" Target="https://www.theguardian.com/profile/tess-rile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7840</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Veress József</dc:creator>
  <cp:lastModifiedBy>Veress József</cp:lastModifiedBy>
  <cp:revision>2</cp:revision>
  <dcterms:created xsi:type="dcterms:W3CDTF">2019-09-29T16:44:00Z</dcterms:created>
  <dcterms:modified xsi:type="dcterms:W3CDTF">2019-09-29T16:44:00Z</dcterms:modified>
</cp:coreProperties>
</file>